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3CF" w:rsidRDefault="009D03CF">
      <w:r>
        <w:t>GE M90016 SDS</w:t>
      </w:r>
      <w:r>
        <w:br/>
      </w:r>
      <w:r>
        <w:br/>
      </w:r>
    </w:p>
    <w:tbl>
      <w:tblPr>
        <w:tblW w:w="924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40"/>
      </w:tblGrid>
      <w:tr w:rsidR="009D03CF" w:rsidRPr="009D03CF" w:rsidTr="009D03CF">
        <w:trPr>
          <w:tblCellSpacing w:w="0" w:type="dxa"/>
        </w:trPr>
        <w:tc>
          <w:tcPr>
            <w:tcW w:w="0" w:type="auto"/>
            <w:vAlign w:val="center"/>
            <w:hideMark/>
          </w:tcPr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MOMENTIVE(TM)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INVENTING POSSIBILITIES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SAFETY DATA SHEET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FOR INDUSTRIAL USE ONLY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M90016-30 12C-CRTRG (0.650 LBS-0.295 KG)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0" w:name="sec0"/>
                  <w:bookmarkEnd w:id="0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1. PRODUCT AND COMPANY IDENTIFICATION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37CC2D15" wp14:editId="2EEA57B8">
                        <wp:extent cx="318770" cy="152400"/>
                        <wp:effectExtent l="0" t="0" r="5080" b="0"/>
                        <wp:docPr id="1" name="Picture 1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 NAME: M90016-30 12C-CRTRG (0.650 LBS-0.295 KG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)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CHEMICAL NAME: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MANUFACTURER/IMPORTER/DISTRIBUTOR INFORMATION: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MOMENTIVE AMER SEAL.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260 HUDSON RIVER ROAD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WATERFORD NY 12188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CONTACT PERSON: COMMERCIAL.SERVICES@MOMENTIVE.COM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TELEPHONE: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GENERAL INFORMATION: +1-800-295-2392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EMERGENCY TELEPHONE NUMBER: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SUPPLIER: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CHEMTREC: 1-800-424-9300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1" w:name="sec1"/>
                  <w:bookmarkEnd w:id="1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2. HAZARDS IDENTIFICATION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736BFAB2" wp14:editId="107D6D43">
                        <wp:extent cx="318770" cy="152400"/>
                        <wp:effectExtent l="0" t="0" r="5080" b="0"/>
                        <wp:docPr id="2" name="Picture 2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CLASSIFICATION OF THE SUBSTANCE OR MIXTURE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SKIN CORROSION/IRRITATION: CATEGORY 2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SERIOUS EYE DAMAGE/EYE IRRITATION: CATEGORY 2A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SKIN SENSITIZATION: CATEGORY 1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TOXIC TO REPRODUCTION: CATEGORY 1B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TOXIC TO REPRODUCTION: CATEGORY 1B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GHS LABEL ELEMENTS: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HAZARD PICTOGRAMS: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HEALTH HAZARD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EXCLAMATION MARK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SIGNAL WORD: DANGER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HAZARD STATEMENTS: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H315: CAUSES SKIN IRRITATION.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H319: CAUSES SERIOUS EYE IRRITATION.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H317: MAY CAUSE AN ALLERGIC SKIN REACTION.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H360F: MAY DAMAGE FERTILITY.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H360: MAY DAMAGE THE UNBORN CHILD.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PRECAUTIONARY STATEMENTS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GENERAL: NOT APPLICABLE.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PREVENTION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OBTAIN SPECIAL INSTRUCTIONS BEFORE USE.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DO NOT HANDLE UNTIL ALL SAFETY PRECAUTIONS HAVE BEEN READ AND UNDERSTOOD.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USE PERSONAL PROTECTIVE EQUIPMENT AS REQUIRED.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WEAR PROTECTIVE GLOVES.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WEAR EYE OR FACE PROTECTION.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AVOID BREATHING DUST.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WASH HANDS THOROUGHLY AFTER HANDLING.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CONTAMINATED WORK CLOTHING SHOULD NOT BE ALLOWED OUT OF THE WORKPLACE.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RESPONSE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IF EXPOSED OR CONCERNED: GET MEDICAL ATTENTION.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IF ON SKIN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WASH WITH PLENTY OF SOAP AND WATER.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TAKE OFF CONTAMINATED CLOTHING.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WASH CONTAMINATED CLOTHING BEFORE REUSE.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IF SKIN IRRITATION OR RASH OCCURS: GET MEDICAL ATTENTION.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IF IN EYES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RINSE CAUTIOUSLY WITH WATER FOR SEVERAL MINUTES.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REMOVE CONTACT LENSES, IF PRESENT AND EASY TO DO. CONTINUE RINSING.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IF EYE IRRITATION PERSISTS: GET MEDICAL ATTENTION.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STORAGE: STORE LOCKED UP.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DISPOSAL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P501: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DISPOSE OF CONTENTS AND CONTAINER IN ACCORDANCE WITH ALL LOCAL, REGIONAL,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NATIONAL AND INTERNATIONAL REGULATIONS.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OTHER HAZARDS WHICH DO NOT RESULT IN CLASSIFICATION: NONE KNOWN.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2" w:name="sec2"/>
                  <w:bookmarkEnd w:id="2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3. COMPOSITION/INFORMATION ON INGREDIENTS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147267A1" wp14:editId="03FE5AB1">
                        <wp:extent cx="318770" cy="152400"/>
                        <wp:effectExtent l="0" t="0" r="5080" b="0"/>
                        <wp:docPr id="3" name="Picture 3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SUBSTANCE/MIXTURE: MIXTURE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CHEMICAL NAME: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HAZARDOUS INGREDIENTS                    % BY WEIGHT       CAS NUMBER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OCTAMETHYLCYCLOTETRASILOXANE               1 - 5             556-67-2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SILANAMINE, 1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,1,1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-TRIMETHYL-               1 - 5             999-97-3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N-(TRIMETHYLSILYL)-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TIN, DIBUTYLBIS(2,4-PENTANEDIONATO-.     0.1 - 1           22673-19-4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KAPPA.O2,.KAPPA.O4)-, (OC-6-11)-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THERE ARE NO ADDITIONAL INGREDIENTS PRESENT WHICH, WITHIN THE CURRENT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KNOWLEDGE OF THE SUPPLIER AND IN THE CONCENTRATIONS APPLICABLE, ARE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CLASSIFIED AS HAZARDOUS TO HEALTH OR THE ENVIRONMENT AND HENCE REQUIRE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REPORTING IN THIS SECTION.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OCCUPATIONAL EXPOSURE LIMITS, IF AVAILABLE, ARE LISTED IN SECTION 8.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3" w:name="sec3"/>
                  <w:bookmarkEnd w:id="3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4. FIRST AID MEASURES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11209785" wp14:editId="2A617E4B">
                        <wp:extent cx="318770" cy="152400"/>
                        <wp:effectExtent l="0" t="0" r="5080" b="0"/>
                        <wp:docPr id="4" name="Picture 4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DESCRIPTION OF NECESSARY FIRST AID MEASURES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EYE CONTACT: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IMMEDIATELY FLUSH EYES WITH PLENTY OF WATER, OCCASIONALLY LIFTING THE UPPER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AND LOWER EYELIDS. CHECK FOR AND REMOVE ANY CONTACT LENSES. CONTINUE TO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RINSE FOR AT LEAST 10 MINUTES. GET MEDICAL ATTENTION.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INHALATION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REMOVE VICTIM TO FRESH AIR AND KEEP AT REST IN A POSITION COMFORTABLE FOR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BREATHING. IF NOT BREATHING, IF BREATHING IS IRREGULAR OR IF RESPIRATORY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ARREST OCCURS, PROVIDE ARTIFICIAL RESPIRATION OR OXYGEN BY TRAINED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PERSONNEL. IT MAY BE DANGEROUS TO THE PERSON PROVIDING AID TO GIVE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MOUTH-TO-MOUTH RESUSCITATION. GET MEDICAL ATTENTION. IF UNCONSCIOUS, PLACE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 RECOVERY POSITION AND GET MEDICAL ATTENTION IMMEDIATELY. MAINTAIN AN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OPEN AIRWAY. LOOSEN TIGHT CLOTHING SUCH AS A COLLAR, TIE, BELT OR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WAISTBAND.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SKIN CONTACT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WASH WITH PLENTY OF SOAP AND WATER. REMOVE CONTAMINATED CLOTHING AND SHOES.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WASH CONTAMINATED CLOTHING THOROUGHLY WITH WATER BEFORE REMOVING IT, OR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WEAR GLOVES. CONTINUE TO RINSE FOR AT LEAST 10 MINUTES. GET MEDICAL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ATTENTION. IN THE EVENT OF ANY COMPLAINTS OR SYMPTOMS, AVOID FURTHER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EXPOSURE. WASH CLOTHING BEFORE REUSE. CLEAN SHOES THOROUGHLY BEFORE REUSE.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INGESTION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WASH OUT MOUTH WITH WATER. REMOVE DENTURES IF ANY. REMOVE VICTIM TO FRESH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AIR AND KEEP AT REST IN A POSITION COMFORTABLE FOR BREATHING. IF MATERIAL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HAS BEEN SWALLOWED AND THE EXPOSED PERSON IS CONSCIOUS, GIVE SMALL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QUANTITIES OF WATER TO DRINK. STOP IF THE EXPOSED PERSON FEELS SICK AS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VOMITING MAY BE DANGEROUS. DO NOT INDUCE VOMITING UNLESS DIRECTED TO DO SO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BY MEDICAL PERSONNEL. IF VOMITING OCCURS, THE HEAD SHOULD BE KEPT LOW SO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THAT VOMIT DOES NOT ENTER THE LUNGS. GET MEDICAL ATTENTION. NEVER GIVE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ANYTHING BY MOUTH TO AN UNCONSCIOUS PERSON. IF UNCONSCIOUS, PLACE IN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RECOVERY POSITION AND GET MEDICAL ATTENTION IMMEDIATELY. MAINTAIN AN OPEN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AIRWAY. LOOSEN TIGHT CLOTHING SUCH AS A COLLAR, TIE, BELT OR WAISTBAND.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INDICATION OF IMMEDIATE MEDICAL ATTENTION AND SPECIAL TREATMENT NEEDED, IF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NECESSARY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NOTES TO PHYSICIAN: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 CASE OF INHALATION OF DECOMPOSITION PRODUCTS IN A FIRE, SYMPTOMS MAY BE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DELAYED. THE EXPOSED PERSON MAY NEED TO BE KEPT UNDER MEDICAL SURVEILLANCE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FOR 48 HOURS.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SPECIFIC TREATMENTS: NO SPECIFIC TREATMENT.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PROTECTION OF FIRST AID PERSONNEL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NO ACTION SHALL BE TAKEN INVOLVING ANY PERSONAL RISK OR WITHOUT SUITABLE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TRAINING. IF IT IS SUSPECTED THAT FUMES ARE STILL PRESENT, THE RESCUER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SHOULD WEAR AN APPROPRIATE MASK OR SELF-CONTAINED BREATHING APPARATUS.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IT MAY BE DANGEROUS TO THE PERSON PROVIDING AID TO GIVE MOUTH-TO-MOUTH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RESUSCITATION. WASH CONTAMINATED CLOTHING THOROUGHLY WITH WATER BEFORE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REMOVING IT, OR WEAR GLOVES.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SEE TOXICOLOGICAL INFORMATION (SECTION 11)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4" w:name="sec4"/>
                  <w:bookmarkEnd w:id="4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5. FIRE-FIGHTING MEASURES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3F1F7B70" wp14:editId="35CF48C3">
                        <wp:extent cx="318770" cy="152400"/>
                        <wp:effectExtent l="0" t="0" r="5080" b="0"/>
                        <wp:docPr id="5" name="Picture 5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EXTINGUISHING MEDIA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SUITABLE EXTINGUISHING MEDIA: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USE DRY CHEMICAL, CO2, ALCOHOL-RESISTANT FOAM OR WATER SPRAY (FOG).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UNSUITABLE EXTINGUISHING MEDIA: WATER JET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SPECIFIC HAZARDS ARISING FROM THE CHEMICAL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NO SPECIFIC FIRE OR EXPLOSION HAZARD.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HAZARDOUS THERMAL DECOMPOSITION PRODUCTS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DECOMPOSITION PRODUCTS MAY INCLUDE THE FOLLOWING MATERIALS: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CARBON DIOXIDE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CARBON MONOXIDE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NITROGEN OXIDES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METAL OXIDE/OXIDES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MEASUREMENTS AT TEMPERATURES ABOVE 150 DEG. C IN PRESENCE OF AIR (OXYGEN)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HAVE SHOWN THAT SMALL AMOUNTS OF FORMALDEHYDE ARE FORMED DUE TO OXIDATIVE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DEGRADATION.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SPECIAL PROTECTIVE ACTIONS FOR FIRE-FIGHTERS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PROMPTLY ISOLATE THE SCENE BY REMOVING ALL PERSONS FROM THE VICINITY OF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INCIDENT IF THERE IS A FIRE. NO ACTION SHALL BE TAKEN INVOLVING ANY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PERSONAL RISK OR WITHOUT SUITABLE TRAINING. USE WATER SPRAY TO KEEP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FIRE-EXPOSED CONTAINERS COOL. FIRE WATER CONTAMINATED WITH THIS MATERIAL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MUST BE CONTAINED AND PREVENTED FROM BEING DISCHARGED TO ANY WATERWAY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,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SEWER OR DRAIN.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SPECIAL PROTECTIVE EQUIPMENT FOR FIRE-FIGHTERS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FIRE-FIGHTERS SHOULD WEAR APPROPRIATE PROTECTIVE EQUIPMENT AND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SELF-CONTAINED BREATHING APPARATUS (SCBA) WITH A FULL FACE-PIECE OPERATED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IN POSITIVE PRESSURE MODE.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5" w:name="sec5"/>
                  <w:bookmarkEnd w:id="5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6. ACCIDENTAL RELEASE MEASURES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0DF6DC5C" wp14:editId="52707E7A">
                        <wp:extent cx="318770" cy="152400"/>
                        <wp:effectExtent l="0" t="0" r="5080" b="0"/>
                        <wp:docPr id="6" name="Picture 6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PERSONAL PRECAUTIONS, PROTECTIVE EQUIPMENT AND EMERGENCY PROCEDURES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FOR NON-EMERGENCY PERSONNEL: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NO ACTION SHALL BE TAKEN INVOLVING ANY PERSONAL RISK OR WITHOUT SUITABLE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TRAINING. EVACUATE SURROUNDING AREAS. KEEP UNNECESSARY AND UNPROTECTED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PERSONNEL FROM ENTERING. DO NOT TOUCH OR WALK THROUGH SPILLED MATERIAL.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PROVIDE ADEQUATE VENTILATION. WEAR APPROPRIATE RESPIRATOR WHEN VENTILATION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IS INADEQUATE. PUT ON APPROPRIATE PERSONAL PROTECTIVE EQUIPMENT.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FOR EMERGENCY RESPONDERS: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IF SPECIALISED CLOTHING IS REQUIRED TO DEAL WITH THE SPILLAGE, TAKE NOTE OF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ANY INFORMATION IN SECTION 8 ON SUITABLE AND UNSUITABLE MATERIALS. SEE ALSO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INFORMATION IN "FOR NON-EMERGENCY PERSONNEL".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ENVIRONMENTAL PRECAUTIONS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AVOID DISPERSAL OF SPILLED MATERIAL AND RUNOFF AND CONTACT WITH SOIL,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WATERWAYS, DRAINS AND SEWERS. INFORM THE RELEVANT AUTHORITIES IF THE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 HAS CAUSED ENVIRONMENTAL POLLUTION (SEWERS, WATERWAYS, SOIL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OR AIR).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METHODS AND MATERIAL FOR CONTAINMENT AND CLEANING UP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SMALL SPILL: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MOVE CONTAINERS FROM SPILL AREA. VACUUM OR SWEEP UP MATERIAL AND PLACE IN A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DESIGNATED, LABELED WASTE CONTAINER. DISPOSE OF VIA A LICENSED WASTE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DISPOSAL CONTRACTOR.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NOTE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SEE SECTION 1 OF SDS FOR EMERGENCY CONTACT INFORMATION AND SECTION 13 OF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SDS FOR WASTE DISPOSAL.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LARGE SPILL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MOVE CONTAINERS FROM SPILL AREA. APPROACH RELEASE FROM UPWIND.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PREVENT ENTRY INTO SEWERS, WATER COURSES, BASEMENTS OR CONFINED AREAS.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VACUUM OR SWEEP UP MATERIAL AND PLACE IN A DESIGNATED, LABELED WASTE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CONTAINER. DISPOSE OF VIA A LICENSED WASTE DISPOSAL CONTRACTOR.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NOTE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SEE SECTION 1 OF SDS FOR EMERGENCY CONTACT INFORMATION AND SECTION 13 OF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SDS FOR WASTE DISPOSAL.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6" w:name="sec6"/>
                  <w:bookmarkEnd w:id="6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7. HANDLING AND STORAGE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4CDE5331" wp14:editId="082A4C21">
                        <wp:extent cx="318770" cy="152400"/>
                        <wp:effectExtent l="0" t="0" r="5080" b="0"/>
                        <wp:docPr id="7" name="Picture 7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PRECAUTIONS FOR SAFE HANDLING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PROTECTIVE MEASURES: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PUT ON APPROPRIATE PERSONAL PROTECTIVE EQUIPMENT (SEE SECTION 8 OF SDS).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PERSONS WITH A HISTORY OF SKIN SENSITIZATION PROBLEMS SHOULD NOT BE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EMPLOYED IN ANY PROCESS IN WHICH THIS PRODUCT IS USED. AVOID EXPOSURE 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OBTAIN SPECIAL INSTRUCTIONS BEFORE USE. AVOID EXPOSURE DURING PREGNANCY.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DO NOT HANDLE UNTIL ALL SAFETY PRECAUTIONS HAVE BEEN READ AND UNDERSTOOD.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DO NOT GET IN EYES OR ON SKIN OR CLOTHING. DO NOT INGEST. USE ONLY WITH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ADEQUATE VENTILATION. KEEP IN THE ORIGINAL CONTAINER OR AN APPROVED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ALTERNATIVE MADE FROM A COMPATIBLE MATERIAL, KEPT TIGHTLY CLOSED WHEN NOT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 USE. EMPTY CONTAINERS RETAIN PRODUCT RESIDUE AND CAN BE HAZARDOUS.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ADVICE ON GENERAL OCCUPATIONAL HYGIENE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EATING, DRINKING AND SMOKING SHOULD BE PROHIBITED IN AREAS WHERE THIS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MATERIAL IS HANDLED, STORED AND PROCESSED. WORKERS SHOULD WASH HANDS AND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FACE BEFORE EATING, DRINKING AND SMOKING. SEE ALSO SECTION 8 FOR ADDITIONAL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INFORMATION ON HYGIENE MEASURES.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CONDITIONS FOR SAFE STORAGE, INCLUDING ANY INCOMPATIBILITIES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STORE IN ACCORDANCE WITH LOCAL REGULATIONS. STORE IN ORIGINAL CONTAINER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PROTECTED FROM DIRECT SUNLIGHT IN A DRY, COOL AND WELL-VENTILATED AREA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,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AWAY FROM INCOMPATIBLE MATERIALS (SEE SECTION 10 OF SDS) AND FOOD AND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DRINK. STORE LOCKED UP. KEEP CONTAINER TIGHTLY CLOSED AND SEALED UNTIL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READY FOR USE. CONTAINERS THAT HAVE BEEN OPENED MUST BE CAREFULLY RESEALED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AND KEPT UPRIGHT TO PREVENT LEAKAGE. DO NOT STORE IN UNLABELED CONTAINERS.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USE APPROPRIATE CONTAINMENT TO AVOID ENVIRONMENTAL CONTAMINATION.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7" w:name="sec7"/>
                  <w:bookmarkEnd w:id="7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8. EXPOSURE CONTROLS/PERSONAL PROTECTION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52A59677" wp14:editId="358A40B4">
                        <wp:extent cx="318770" cy="152400"/>
                        <wp:effectExtent l="0" t="0" r="5080" b="0"/>
                        <wp:docPr id="8" name="Picture 8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CONTROL PARAMETERS: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OCCUPATIONAL EXPOSURE LIMITS: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INGREDIENT NAME                EXPOSURE LIMITS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OCTAMETHYLCYCLOTETRASILOXANE   ( ) RECOMMENDED EXPOSURE LIMIT (REL): 5 PPM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APPROPRIATE ENGINEERING CONTROLS: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IF USER OPERATIONS GENERATE DUST, FUMES, GAS, VAPOR OR MIST, USE PROCESS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ENCLOSURES, LOCAL EXHAUST VENTILATION OR OTHER ENGINEERING CONTROLS TO KEEP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WORKER EXPOSURE TO AIRBORNE CONTAMINANTS BELOW ANY RECOMMENDED OR STATUTORY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LIMITS.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ENVIRONMENTAL EXPOSURE CONTROLS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EMISSIONS FROM VENTILATION OR WORK PROCESS EQUIPMENT SHOULD BE CHECKED TO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ENSURE THEY COMPLY WITH THE REQUIREMENTS OF ENVIRONMENTAL PROTECTION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LEGISLATION. IN SOME CASES, FUME SCRUBBERS, FILTERS OR ENGINEERING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MODIFICATIONS TO THE PROCESS EQUIPMENT WILL BE NECESSARY TO REDUCE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EMISSIONS TO ACCEPTABLE LEVELS.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INDIVIDUAL PROTECTION MEASURES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HYGIENE MEASURES: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WASH HANDS, FOREARMS AND FACE THOROUGHLY AFTER HANDLING CHEMICAL PRODUCTS,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BEFORE EATING, SMOKING AND USING THE LAVATORY AND AT THE END OF THE WORKING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PERIOD. APPROPRIATE TECHNIQUES SHOULD BE USED TO REMOVE POTENTIALLY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CONTAMINATED CLOTHING. CONTAMINATED WORK CLOTHING SHOULD NOT BE ALLOWED OUT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OF THE WORKPLACE. WASH CONTAMINATED CLOTHING BEFORE REUSING. ENSURE THAT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EYEWASH STATIONS AND SAFETY SHOWERS ARE CLOSE TO THE WORKSTATION LOCATION.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EYE/FACE PROTECTION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SAFETY EYEWEAR COMPLYING WITH AN APPROVED STANDARD SHOULD BE USED WHEN A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RISK ASSESSMENT INDICATES THIS IS NECESSARY TO AVOID EXPOSURE TO LIQUID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SPLASHES, MISTS, GASES OR DUSTS. IF CONTACT IS POSSIBLE, THE FOLLOWING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PROTECTION SHOULD BE WORN, UNLESS THE ASSESSMENT INDICATES A HIGHER DEGREE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OF PROTECTION: CHEMICAL SPLASH GOGGLES.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SKIN PROTECTION: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HAND PROTECTION: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CHEMICAL-RESISTANT, IMPERVIOUS GLOVES COMPLYING WITH AN APPROVED STANDARD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SHOULD BE WORN AT ALL TIMES WHEN HANDLING CHEMICAL PRODUCTS IF A RISK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ASSESSMENT INDICATES THIS IS NECESSARY. CONSIDERING THE PARAMETERS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SPECIFIED BY THE GLOVE MANUFACTURER, CHECK DURING USE THAT THE GLOVES ARE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STILL RETAINING THEIR PROTECTIVE PROPERTIES. IT SHOULD BE NOTED THAT THE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TIME TO BREAKTHROUGH FOR ANY GLOVE MATERIAL MAY BE DIFFERENT FOR DIFFERENT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GLOVE MANUFACTURERS. IN THE CASE OF MIXTURES, CONSISTING OF SEVERAL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SUBSTANCES, THE PROTECTION TIME OF THE GLOVES CANNOT BE ACCURATELY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ESTIMATED.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BODY PROTECTION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PERSONAL PROTECTIVE EQUIPMENT FOR THE BODY SHOULD BE SELECTED BASED ON THE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TASK BEING PERFORMED AND THE RISKS INVOLVED AND SHOULD BE APPROVED BY A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SPECIALIST BEFORE HANDLING THIS PRODUCT.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OTHER SKIN PROTECTION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APPROPRIATE FOOTWEAR AND ANY ADDITIONAL SKIN PROTECTION MEASURES SHOULD BE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SELECTED BASED ON THE TASK BEING PERFORMED AND THE RISKS INVOLVED AND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SHOULD BE APPROVED BY A SPECIALIST BEFORE HANDLING THIS PRODUCT.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RESPIRATORY PROTECTION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USE A PROPERLY FITTED, PARTICULATE FILTER RESPIRATOR COMPLYING WITH AN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APPROVED STANDARD IF A RISK ASSESSMENT INDICATES THIS IS NECESSARY.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RESPIRATOR SELECTION MUST BE BASED ON KNOWN OR ANTICIPATED EXPOSURE LEVELS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,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HAZARDS OF THE PRODUCT AND THE SAFE WORKING LIMITS OF THE SELECTED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RESPIRATOR.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8" w:name="sec8"/>
                  <w:bookmarkEnd w:id="8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9. PHYSICAL AND CHEMICAL PROPERTIES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6486B778" wp14:editId="1F3967BD">
                        <wp:extent cx="318770" cy="152400"/>
                        <wp:effectExtent l="0" t="0" r="5080" b="0"/>
                        <wp:docPr id="9" name="Picture 9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APPEARANCE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PHYSICAL STATE: SOLID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COLOR: COLORLESS.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ODOR: AMMONIA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ODOR THRESHOLD: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PH: NOT APPLICABLE.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MELTING POINT: NOT APPLICABLE.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br/>
              <w:t>BOILING POINT: NOT APPLICABLE.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FLASH POINT: 110.00 DEG. C (230.00 DEG. F) (PENSKY-MARTENS.)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BURNING TIME: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BURNING RATE: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EVAPORATION RATE: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FLAMMABILITY (SOLID, GAS):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LOWER AND UPPER EXPLOSIVE (FLAMMABLE) LIMITS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LOWER: NOT APPLICABLE.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UPPER: NOT APPLICABLE.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VAPOR PRESSURE: 1.33 HPA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VAPOR DENSITY: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RELATIVE DENSITY: 1.03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DENSITY: 1.035 G/CM3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SOLUBILITY: TOLUENE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SOLUBILITY IN WATER: NEGLIGIBLE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PARTITION COEFFICIENT N-OCTANOL/WATER: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AUTO-IGNITION TEMPERATURE: NOT APPLICABLE.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DECOMPOSITION TEMPERATURE: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SADT: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VISCOSITY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DYNAMIC: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KINEMATIC: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VOLATILE ORGANIC CONTENT: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2.8% (W/W)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33 G/L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OTHER INFORMATION: NO ADDITIONAL INFORMATION.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9" w:name="sec9"/>
                  <w:bookmarkEnd w:id="9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10. STABILITY AND REACTIVITY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0DA68320" wp14:editId="48011A99">
                        <wp:extent cx="318770" cy="152400"/>
                        <wp:effectExtent l="0" t="0" r="5080" b="0"/>
                        <wp:docPr id="10" name="Picture 10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REACTIVITY: STABLE UNDER NORMAL CONDITIONS.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CHEMICAL STABILITY: THE PRODUCT IS STABLE.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POSSIBILITY OF HAZARDOUS REACTIONS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UNDER NORMAL CONDITIONS OF STORAGE AND USE, HAZARDOUS REACTIONS WILL NOT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OCCUR.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CONDITIONS TO AVOID: NO SPECIFIC DATA.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INCOMPATIBLE MATERIALS: NO SPECIFIC DATA.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HAZARDOUS DECOMPOSITION PRODUCTS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UNDER NORMAL CONDITIONS OF STORAGE AND USE, HAZARDOUS DECOMPOSITION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PRODUCTS SHOULD NOT BE PRODUCED.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10" w:name="sec10"/>
                  <w:bookmarkEnd w:id="10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11. TOXICOLOGICAL INFORMATION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258EAA42" wp14:editId="6D26624B">
                        <wp:extent cx="318770" cy="152400"/>
                        <wp:effectExtent l="0" t="0" r="5080" b="0"/>
                        <wp:docPr id="11" name="Picture 11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INFORMATION ON TOXICOLOGICAL EFFECTS: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ACUTE TOXICITY: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PRODUCT/INGREDIENT NAME   RESULT       SPECIES   DOSE             EXPOSURE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OCTAMETHYLCYCLOTETRA-     LD50 ORAL    RAT       4,800 MG/KG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SILOXANE                                         OECD-GUIDELINE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401 (ACUTE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ORAL TOXICITY)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LC50         RAT       &gt;12.1 MG/L       4 H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INHALATION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LC50         RAT       36 MG/L OECD     4 H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</w:t>
            </w:r>
            <w:proofErr w:type="spell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INHALATION</w:t>
            </w:r>
            <w:proofErr w:type="spell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             TEST GUIDELINE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403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LD50 DERMAL  RAT       &gt;2,400 MG/KG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OECD TEST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GUIDELINE 402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SILANAMINE,               LD50 ORAL    RAT       850 MG/KG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1,1,1-TRIMETHYL-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N-(TRIMETHYLSILYL)-       LC50         RAT       9 MG/L           4 H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INHALATION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CONCLUSION/SUMMARY: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IRRITATION/CORROSION: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PRODUCT/INGREDIENT     RESULT         SPECIES  SCORE  EXPOSURE  OBSERVATION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NAME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OCTAMETHYLCYCLOTETRA-  SKIN           RAT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SILOXANE               OECD-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GUIDELINE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404 (ACUTE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DERMAL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IRRITATION/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CORROSION)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br/>
              <w:t>REMARKS                NON-IRRITATING TO THE SKIN.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EYES           RABBIT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OECD-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GUIDELINE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405 (ACUTE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EYE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IRRITATION/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CORROSION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)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REMARKS                NON-IRRITATING TO THE EYES.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SILANAMINE,            SKIN           RABBIT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1,1,1-TRIMETHYL-N-     SEVERE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(TRIMETHYLSILYL)-      IRRITANT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CONCLUSION/SUMMARY: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SKIN: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EYES: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RESPIRATORY: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SENSITIZATION: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PRODUCT/INGREDIENT NAME       ROUTE OF    SPECIES      RESULT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EXPOSURE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OCTAMETHYLCYCLOTETRASILOXANE              GUINEA PIG   NOT SENSITIZING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      OECD-GUIDELINE 406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      (SKIN SENSITISATION)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CONCLUSION/SUMMARY: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SKIN: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RESPIRATORY: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MUTAGENICITY: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PRODUCT/INGREDIENT NAME        TEST                 EXPERIMENT    RESULT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OCTAMETHYLCYCLOTETRASILOXANE   OECD-GUIDELINE       IN VITRO      NEGATIVE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471 (GENETIC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TOXICOLOGY: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SALMONELLA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TYPHIMURIUM,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REVERSE MUTATION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ASSAY)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MOUSE LYMPHOMA       IN VITRO      NEGATIVE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ASSAY (OECD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GUIDLINE 476)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OECD-GUIDELINE       IN VIVO       NEGATIVE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474 (GENETIC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TOXICOLOGY: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MICRONUCLEUS TEST)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CONCLUSION/SUMMARY: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CARCINOGENICITY: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PRODUCT/INGREDIENT NAME   RESULT        SPECIES       DOSE        EXPOSURE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OCTAMETHYLCYCLOTETRA-     INHALATION -  RAT - FEMALE  150 MG/KG   24 MONTHS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SILOXANE                  OECD 453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REMARKS                   NOAEC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INHALATION -  RAT - MALE    &gt;700 MG/KG  24 MONTHS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OECD 453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REMARKS                   NOAEC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CONCLUSION/SUMMARY: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REPRODUCTIVE TOXICITY: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     MATERNAL  FERTILITY  DEVELOPMENT  SPECIES  DOSE       EXPOSURE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INGREDIENT   TOXICITY             TOXIN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NAME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OCTAMETHYL-                                    RAT      INHA-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CYCLOTETRA-                                             LATION: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SILOXANE                                                300 MG/KG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       OECD 416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REMARKS      NOAEL PARENTS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RAT      INHA-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       LATION: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       300 MG/KG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                        OECD 416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REMARKS      NOAEL F1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CONCLUSION/SUMMARY: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TERATOGENICITY: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PRODUCT/INGREDIENT NAME   RESULT            SPECIES   DOSE        EXPOSURE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OCTAMETHYLCYCLOTETRA-     INHALATION        RABBIT    500 MG/KG   18 DAYS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SILOXANE                  OECD TEST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GUIDELINE 414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REMARKS                   NOAEL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INHALATION        RABBIT    300 MG/KG   18 DAYS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OECD TEST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GUIDELINE 414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REMARKS                   NOAEL MATERNITY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CONCLUSION/SUMMARY: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SPECIFIC TARGET ORGAN TOXICITY (SINGLE EXPOSURE):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br/>
              <w:t>PRODUCT/INGREDIENT NAME      CATEGORY     ROUTE OF EXPOSURE   TARGET ORGANS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TIN, DIBUTYLBIS(2,4-         CATEGORY 1                       THYMUS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PENTANEDIONATO-.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KAPPA.O2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,.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KAPPA.O4)-,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(OC-6-11)-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SPECIFIC TARGET ORGAN TOXICITY (REPEATED EXPOSURE):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PRODUCT/INGREDIENT NAME      CATEGORY     ROUTE OF EXPOSURE   TARGET ORGANS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TIN, DIBUTYLBIS(2,4-         CATEGORY 1                       THYMUS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PENTANEDIONATO-.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KAPPA.O2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,.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KAPPA.O4)-,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(OC-6-11)-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ASPIRATION HAZARD: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INFORMATION ON THE LIKELY ROUTES OF EXPOSURE: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POTENTIAL ACUTE HEALTH EFFECTS: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EYE CONTACT: CAUSES SERIOUS EYE IRRITATION.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INHALATION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EXPOSURE TO DECOMPOSITION PRODUCTS MAY CAUSE A HEALTH HAZARD.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SERIOUS EFFECTS MAY BE DELAYED FOLLOWING EXPOSURE.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SKIN CONTACT: CAUSES SKIN IRRITATION. MAY CAUSE AN ALLERGIC SKIN REACTION.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INGESTION: IRRITATING TO MOUTH, THROAT AND STOMACH.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SYMPTOMS RELATED TO THE PHYSICAL, CHEMICAL AND TOXICOLOGICAL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CHARACTERISTICS: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EYE CONTACT: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ADVERSE SYMPTOMS MAY INCLUDE THE FOLLOWING: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PAIN OR IRRITATION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WATERING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REDNESS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INHALATION: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ADVERSE SYMPTOMS MAY INCLUDE THE FOLLOWING: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REDUCED FETAL WEIGHT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INCREASE IN FETAL DEATHS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SKELETAL MALFORMATIONS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SKIN CONTACT: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ADVERSE SYMPTOMS MAY INCLUDE THE FOLLOWING: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IRRITATION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REDNESS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REDUCED FETAL WEIGHT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INCREASE IN FETAL DEATHS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SKELETAL MALFORMATIONS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INGESTION: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ADVERSE SYMPTOMS MAY INCLUDE THE FOLLOWING: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REDUCED FETAL WEIGHT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INCREASE IN FETAL DEATHS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SKELETAL MALFORMATIONS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DELAYED AND IMMEDIATE EFFECTS AND ALSO CHRONIC EFFECTS FROM SHORT AND LONG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TERM EXPOSURE: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SHORT TERM EXPOSURE: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POTENTIAL IMMEDIATE EFFECTS: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POTENTIAL DELAYED EFFECTS: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LONG TERM EXPOSURE: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POTENTIAL IMMEDIATE EFFECTS: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POTENTIAL DELAYED EFFECTS: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POTENTIAL CHRONIC HEALTH EFFECTS: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PRODUCT/INGREDIENT NAME         RESULT      SPECIES   DOSE        EXPOSURE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OCTAMETHYLCYCLOTETRASILOXANE    NOAEC       RAT       150 MG/KG   24 MONTHS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INHALATION            OECD 453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REMARKS                         NOAEC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NOAEL       RABBIT    &gt;1 MG/KG    3 WEEKS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       DERMAL                OECD 410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REMARKS                         NOAEL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CONCLUSION/SUMMARY: NOT DETERMINED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GENERAL: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ONCE SENSITIZED, A SEVERE ALLERGIC REACTION MAY OCCUR WHEN SUBSEQUENTLY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EXPOSED TO VERY LOW LEVELS.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CARCINOGENICITY: NO KNOWN SIGNIFICANT EFFECTS OR CRITICAL HAZARDS.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MUTAGENICITY: NO KNOWN SIGNIFICANT EFFECTS OR CRITICAL HAZARDS.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TERATOGENICITY: MAY DAMAGE THE UNBORN CHILD.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DEVELOPMENTAL EFFECTS: NO KNOWN SIGNIFICANT EFFECTS OR CRITICAL HAZARDS.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FERTILITY EFFECTS: MAY DAMAGE FERTILITY.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NUMERICAL MEASURES OF TOXICITY: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ACUTE TOXICITY ESTIMATES: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ROUTE                   ATE VALUE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ORAL                    20,650.2 MG/KG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ROUTE                   ATE VALUE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DERMAL                  21,642.6 MG/KG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ROUTE                   ATE VALUE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INHALATION (VAPORS)     793.6 MG/L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OTHER INFORMATION: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OCTAMETHYLCYCLOTETRASILOXANE (D4) INGESTION: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RODENTS GIVEN LARGE DOSES VIA ORAL GAVAGE OF OCTAMETHYLCYCLOTETRASILOXANE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(1600 MG/KG/DAY, 14 DAYS), DEVELOPED INCREASED LIVER WEIGHTS RELATIVE TO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UNEXPOSED CONTROL ANIMALS DUE TO HEPATOCELLULAR HYPERPLASIA (INCREASED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NUMBER OF LIVER CELLS WHICH APPEAR NORMAL) AS WELL AS HYPERTROPHY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(INCREASED CELL SIZE). INHALATION: IN INHALATION STUDIES, LABORATORY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RODENTS EXPOSED TO OCTAMETHYLCYCLOTETRASILOXANE (300 PPM FIVE DAYS/WEEK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,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90 DAYS) DEVELOPED INCREASED LIVER WEIGHTS IN FEMALE ANIMALS RELATIVE TO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UNEXPOSED CONTROL ANIMALS. WHEN THE EXPOSURE WAS STOPPED, LIVER WEIGHTS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RETURNED TO NORMAL. MICROSCOPIC EXAMINATION OF THE LIVER CELLS DID NOT SHOW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ANY EVIDENCE OF PATHOLOGY. THIS RESPONSE IN RATS, WHICH DOES NOT AFFECT THE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ANIMAL'S HEALTH, IS WELL-DOCUMENTED AND WIDELY RECOGNIZED. IT IS RELATED TO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AN INCREASE OF LIVER ENZYMES THAT METABOLIZE AND ELIMINATE A MATERIAL FROM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BODY. THE INCREASED LIVER WEIGHT REVERSES EVEN WHILE THE D4 EXPOSURE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CONTINUES. THE FINDING IS NOT ADVERSE, BUT IS CONSIDERED A NATURAL ADAPTIVE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CHANGE IN RATS, AND DOES NOT REPRESENT A HAZARD TO HUMANS. INHALATION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STUDIES UTILIZING LABORATORY RABBITS AND GUINEA PIGS SHOWED NO EFFECTS 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LIVER WEIGHTS. INHALATION EXPOSURES TYPICAL OF INDUSTRIAL USAGE (5-10 PPM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)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SHOWED NO TOXIC EFFECTS IN RODENTS. RANGE FINDING REPRODUCTIVE STUDIES WERE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CONDUCTED (WHOLE BODY INHALATION, 70 DAYS PRIOR TO MATING, THROUGH MATING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,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GESTATION AND LACTATION), WITH D4. RATS WERE EXPOSED TO 70 AND 700 PPM.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 THE 700 PPM GROUP, THERE WAS A STATISTICALLY SIGNIFICANT REDUCTION IN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MEAN LITTER SIZE AND IN IMPLANTATION SITES. NO D4 RELATED CLINICAL SIGNS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WERE OBSERVED IN THE PUPS AND NO EXPOSURE RELATED PATHOLOGICAL FINDINGS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WERE FOUND. A TWO-YEAR, COMBINED CHRONIC/CARCINOGENICITY STUDY, DURING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WHICH RATS WERE EXPOSED TO D4 BY INHALATION, DATA SHOWED A STATISTICALLY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SIGNIFICANT INCREASE IN A BENIGN UTERINE TUMOR IN FEMALE RATS EXPOSED AT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HIGHEST LEVEL--A LEVEL MUCH HIGHER THAN THE LOW LEVELS THAT CONSUMERS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OR WORKERS MAY ENCOUNTER. AN EXPERT PANEL OF INDEPENDENT SCIENTISTS WHO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HAVE REVIEWED THE RESULTS OF THIS RESEARCH CONCUR THAT THE FINDING SEEN IN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TWO-YEAR STUDY OCCURRED THROUGH A BIOLOGICAL PATHWAY THAT IS SPECIFIC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TO THE RAT AND IS NOT RELEVANT TO HUMANS. THEREFORE, THIS OBSERVED EFFECT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DOES NOT INDICATE A POTENTIAL HEALTH HAZARD TO HUMANS. IN DEVELOPMENTAL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TOXICITY STUDIES, RATS AND RABBITS WERE EXPOSED TO D4 AT CONCENTRATIONS UP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TO 700 PPM AND 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500 PPM, RESPECTIVELY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. NO TERATOGENIC 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EFFECTS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(BIRTH DEFECTS) WERE OBSERVED IN EITHER STUDY.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11" w:name="sec11"/>
                  <w:bookmarkEnd w:id="11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12. ECOLOGICAL INFORMATION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2560E701" wp14:editId="118AE7B9">
                        <wp:extent cx="318770" cy="152400"/>
                        <wp:effectExtent l="0" t="0" r="5080" b="0"/>
                        <wp:docPr id="12" name="Picture 12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ECOTOXICITY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CONCLUSION/SUMMARY: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PERSISTENCE/DEGRADABILITY: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PRODUCT/INGREDIENT         TEST            RESULT         DOSE  INOCULUM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NAME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OCTAMETHYLCYCLOTETRA-    310 READY         3.7 % - 29 D         ACTIVATED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SILOXANE                 BIODEGRADABILITY                       SLUDGE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- CO2 IN SEALED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VESSELS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                         (HEADSPACE TEST)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REMARKS                  NOT READILY BIODEGRADABLE.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CONCLUSION/SUMMARY: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BIOACCUMULATIVE POTENTIAL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PRODUCT/INGREDIENT NAME    SPECIES     EXPOSURE   LOGPOW   BCF    POTENTIAL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OCTAMETHYLCYCLOTETRA-      FATHEAD     28 D                12.40  LOW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SILOXANE                   MINNOW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SILANAMINE, 1,1,1-                                1.19            LOW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TRIMETHYL-N-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(TRIMETHYLSILYL)-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MOBILITY IN SOIL: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SOIL/WATER PARTITION COEFFICIENT (KOC):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OTHER ADVERSE EFFECTS: NO KNOWN SIGNIFICANT EFFECTS OR CRITICAL HAZARDS.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OTHER INFORMATION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OCTAMETHYLCYCLOTETRASILOXANE (D4) MEETS THE CURRENT REACH ANNEX XIII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CRITERIA FOR PBT AND VPVB. HOWEVER, D4 DOES NOT BEHAVE SIMILARLY TO KNOWN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PBT/VPVB SUBSTANCES. THE SILICONES INDUSTRIES INTERPRETATION OF THE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AVAILABLE DATA IS THAT THE WEIGHT OF SCIENTIFIC EVIDENCE FROM FIELD STUDIES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SHOWS THAT D4 IS NOT BIOMAGNIFYING IN AQUATIC AND TERRESTRIAL FOOD WEBS.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D4 IN AIR WILL DEGRADE BY REACTION WITH NATURALLY OCCURRING HYDROXYL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RADICALS IN THE ATMOSPHERE. ANY D4 IN AIR THAT DOES NOT DEGRADE BY REACTION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WITH HYDROXYL RADICALS IS NOT EXPECTED TO DEPOSIT FROM THE AIR TO WATER, TO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LAND, OR TO LIVING ORGANISMS.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12" w:name="sec12"/>
                  <w:bookmarkEnd w:id="12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13. DISPOSAL CONSIDERATIONS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083D5925" wp14:editId="34919BC0">
                        <wp:extent cx="318770" cy="152400"/>
                        <wp:effectExtent l="0" t="0" r="5080" b="0"/>
                        <wp:docPr id="13" name="Picture 13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3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DISPOSAL METHODS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GENERATION OF WASTE SHOULD BE AVOIDED OR MINIMIZED WHEREVER POSSIBLE.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DISPOSAL OF THIS PRODUCT, SOLUTIONS AND ANY BY-PRODUCTS SHOULD AT ALL TIMES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COMPLY WITH THE REQUIREMENTS OF ENVIRONMENTAL PROTECTION AND WASTE DISPOSAL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LEGISLATION AND ANY REGIONAL LOCAL AUTHORITY REQUIREMENTS. DISPOSE OF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SURPLUS AND NON-RECYCLABLE PRODUCTS VIA A LICENSED WASTE DISPOSAL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CONTRACTOR. WASTE SHOULD NOT BE DISPOSED OF UNTREATED TO THE SEWER UNLESS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FULLY COMPLIANT WITH THE REQUIREMENTS OF ALL AUTHORITIES WITH JURISDICTION.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WASTE PACKAGING SHOULD BE RECYCLED. INCINERATION OR LANDFILL SHOULD ONLY BE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CONSIDERED WHEN RECYCLING IS NOT FEASIBLE. THIS MATERIAL AND ITS CONTAINER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MUST BE DISPOSED OF IN A SAFE WAY. CARE SHOULD BE TAKEN WHEN HANDLING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EMPTIED CONTAINERS THAT HAVE NOT BEEN CLEANED OR RINSED OUT. EMPTY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CONTAINERS OR LINERS MAY RETAIN SOME PRODUCT RESIDUES. AVOID DISPERSAL OF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SPILLED MATERIAL AND RUNOFF AND CONTACT WITH SOIL, WATERWAYS, DRAINS AND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t>SEWERS.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13" w:name="sec13"/>
                  <w:bookmarkEnd w:id="13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14. TRANSPORT INFORMATION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32EF0270" wp14:editId="163D56D6">
                        <wp:extent cx="318770" cy="152400"/>
                        <wp:effectExtent l="0" t="0" r="5080" b="0"/>
                        <wp:docPr id="14" name="Picture 14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4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SPECIAL PRECAUTIONS FOR USER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THIS PRODUCT IS NOT REGARDED AS DANGEROUS GOODS ACCORDING TO THE NATIONAL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AND INTERNATIONAL REGULATIONS ON THE TRANSPORT OF DANGEROUS GOODS.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14" w:name="sec14"/>
                  <w:bookmarkEnd w:id="14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15. REGULATORY INFORMATION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4EF8B5B1" wp14:editId="365F1753">
                        <wp:extent cx="318770" cy="152400"/>
                        <wp:effectExtent l="0" t="0" r="5080" b="0"/>
                        <wp:docPr id="15" name="Picture 15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5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40" w:line="240" w:lineRule="auto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UNITED STATES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U.S. FEDERAL REGULATIONS: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UNITED STATES - TSCA 12(B) - CHEMICAL EXPORT NOTIFICATION: NONE REQUIRED.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UNITED STATES - TSCA 5(A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)2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 - FINAL SIGNIFICANT NEW USE RULES: NOT LISTED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UNITED STATES - TSCA 5(A)2 - PROPOSED SIGNIFICANT NEW USE RULES: NOT LISTED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UNITED STATES - TSCA 5(E) - SUBSTANCES CONSENT ORDER: NOT LISTED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SARA 311/312: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CLASSIFICATION: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IMMEDIATE (ACUTE) HEALTH HAZARD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DELAYED (CHRONIC) HEALTH HAZARD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CALIFORNIA PROP. 65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WARNING: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THIS PRODUCT CONTAINS LESS THAN 1% OF A CHEMICAL KNOWN TO THE STATE OF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CALIFORNIA TO CAUSE BIRTH DEFECTS OR OTHER REPRODUCTIVE HARM.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CANADA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WHMIS (CANADA):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CLASS D-2A: MATERIAL CAUSING OTHER TOXIC EFFECTS (VERY TOXIC).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CLASS D-2B: MATERIAL CAUSING OTHER TOXIC EFFECTS (TOXIC).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INTERNATIONAL REGULATIONS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INTERNATIONAL LISTS: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AUSTRALIA INVENTORY (AICS): ALL COMPONENTS ARE LISTED OR EXEMPTED.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CANADA INVENTORY: ALL COMPONENTS ARE LISTED OR EXEMPTED.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JAPAN INVENTORY: NOT DETERMINED.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CHINA INVENTORY (IECSC): ALL COMPONENTS ARE LISTED OR EXEMPTED.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KOREA INVENTORY: NOT DETERMINED.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NEW ZEALAND INVENTORY (NZIOC): NOT DETERMINED.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PHILIPPINES INVENTORY (PICCS): NOT DETERMINED.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UNITED STATES INVENTORY (TSCA 8B): ALL COMPONENTS ARE LISTED OR EXEMPTED.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TAIWAN INVENTORY (CSNN): NOT DETERMINED.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655"/>
              <w:gridCol w:w="585"/>
            </w:tblGrid>
            <w:tr w:rsidR="009D03CF" w:rsidRPr="009D03CF">
              <w:trPr>
                <w:tblCellSpacing w:w="15" w:type="dxa"/>
              </w:trPr>
              <w:tc>
                <w:tcPr>
                  <w:tcW w:w="47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bookmarkStart w:id="15" w:name="sec15"/>
                  <w:bookmarkEnd w:id="15"/>
                  <w:r w:rsidRPr="009D03CF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</w:rPr>
                    <w:t>SECTION 16. OTHER INFORMATION 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9D03CF" w:rsidRPr="009D03CF" w:rsidRDefault="009D03CF" w:rsidP="009D03C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03CF"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 wp14:anchorId="3220309A" wp14:editId="17F5644E">
                        <wp:extent cx="318770" cy="152400"/>
                        <wp:effectExtent l="0" t="0" r="5080" b="0"/>
                        <wp:docPr id="16" name="Picture 16" descr="http://complyplus.grainger.com/grainger/images/MSDSText_Top.gif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6" descr="http://complyplus.grainger.com/grainger/images/MSDSText_Top.gif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1877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9D03CF" w:rsidRPr="009D03CF" w:rsidRDefault="009D03CF" w:rsidP="009D03CF">
            <w:pPr>
              <w:spacing w:after="27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HAZARDOUS MATERIAL INFORMATION SYSTEM III (U.S.A.):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HEALTH           1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FLAMMABILITY     1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PHYSICAL HAZARDS 0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CAUTION: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HMIS(R*) RATINGS ARE BASED ON A 0-4 RATING SCALE, WITH 0 REPRESENTING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MINIMAL HAZARDS OR RISKS, AND 4 REPRESENTING SIGNIFICANT HAZARDS OR RISKS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ALTHOUGH HMIS(R*) RATINGS ARE NOT REQUIRED ON MSDSS UNDER 29 CFR 1910.1200,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PREPARER MAY CHOOSE TO PROVIDE THEM. HMIS(R*) RATINGS ARE TO BE USED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WITH A FULLY IMPLEMENTED HMIS(R*) PROGRAM. HMIS(R*) IS A REGISTERED MARK OF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NATIONAL PAINT &amp; COATINGS ASSOCIATION (NPCA). HMIS(R*) MATERIALS MAY BE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PURCHASED EXCLUSIVELY FROM J. J. KELLER (800) 327-6868. THE CUSTOMER IS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RESPONSIBLE FOR DETERMINING THE PPE CODE FOR THIS MATERIAL.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FULL TEXT OF ABBREVIATED H STATEMENTS: NOT APPLICABLE.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HISTORY: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DATE OF PRINTING: 02/22/2016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DATE OF ISSUE/DATE OF REVISION: 04/10/2015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DATE OF PREVIOUS ISSUE: 04/03/2015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VERSION: 1.4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PREPARED BY: PRODUCT SAFETY STEWARDSHIP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KEY TO ABBREVIATIONS: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ATE: ACUTE TOXICITY ESTIMATE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BCF: BIOCONCENTRATION FACTOR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GHS: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GLOBALLY HARMONIZED SYSTEM OF CLASSIFICATION AND LABELLING OF CHEMICALS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IATA: INTERNATIONAL AIR TRANSPORT ASSOCIATION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IBC: INTERMEDIATE BULK CONTAINER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IMDG: INTERNATIONAL MARITIME DANGEROUS GOODS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LOGPOW: LOGARITHM OF THE OCTANOL/WATER PARTITION COEFFICIENT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MARPOL 73/78: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INTERNATIONAL CONVENTION FOR THE PREVENTION OF POLLUTION FROM SHIPS, 1973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AS MODIFIED BY THE PROTOCOL OF 1978. ("MARPOL" = MARINE POLLUTION)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RID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REGULATIONS CONCERNING THE INTERNATIONAL CARRIAGE OF DANGEROUS GOODS BY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RAIL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UN: UNITED NATIONS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lastRenderedPageBreak/>
              <w:br/>
              <w:t>REFERENCES: NOT AVAILABLE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NOTICE TO READER: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UNLESS OTHERWISE SPECIFIED IN SECTION 1, MOMENTIVE PRODUCTS ARE INTENDED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FOR INDUSTRIAL APPLICATION ONLY. THEY ARE NOT INTENDED FOR SPECIFIC MEDICAL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APPLICATIONS, NEITHER FOR LONG-LASTING (&gt;30 DAYS) IMPLANTATION INTO THE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HUMAN BODY, INJECTED OR DIRECTLY INGESTED, NOR FOR THE MANUFACTURE OF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MULTIPLE USABLE CONTRACEPTIVES KEEP OUT OF THE REACH OF CHILDREN.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FURTHER INFORMATION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: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INFORMATION PROVIDED IN THIS SAFETY DATA SHEET IS CORRECT TO THE BEST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OF OUR KNOWLEDGE, INFORMATION AND BELIEF AT THE DATE OF ITS PUBLICATION.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THE INFORMATION GIVEN IS DESIGNED ONLY AS A GUIDANCE FOR SAFE HANDLING</w:t>
            </w:r>
            <w:proofErr w:type="gramStart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t>,</w:t>
            </w:r>
            <w:proofErr w:type="gramEnd"/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USE, PROCESSING, STORAGE, TRANSPORTATION, DISPOSAL AND RELEASE AND IS NOT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TO BE CONSIDERED A WARRANTY OR QUALITY SPECIFICATION. THE INFORMATION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RELATES ONLY TO THE SPECIFIC MATERIAL DESIGNATED AND MAY NOT BE VALID FOR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SUCH MATERIAL USED IN COMBINATION WITH ANY OTHER MATERIALS OR IN ANY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PROCESS, UNLESS SPECIFIED IN THE TEXT.</w:t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</w:r>
            <w:r w:rsidRPr="009D03CF"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  <w:br/>
              <w:t>SCS2801</w:t>
            </w:r>
          </w:p>
        </w:tc>
      </w:tr>
    </w:tbl>
    <w:p w:rsidR="003F61BC" w:rsidRDefault="009D03CF">
      <w:r w:rsidRPr="009D03CF"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br/>
      </w:r>
      <w:bookmarkStart w:id="16" w:name="_GoBack"/>
      <w:bookmarkEnd w:id="16"/>
    </w:p>
    <w:sectPr w:rsidR="003F61B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03CF"/>
    <w:rsid w:val="00887384"/>
    <w:rsid w:val="009D03CF"/>
    <w:rsid w:val="00B33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D03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03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D03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03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11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hyperlink" Target="http://complyplus.grainger.com/grainger/msds.asp?sheetid=41231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18</Pages>
  <Words>4765</Words>
  <Characters>27166</Characters>
  <Application>Microsoft Office Word</Application>
  <DocSecurity>0</DocSecurity>
  <Lines>226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NYSWDA</Company>
  <LinksUpToDate>false</LinksUpToDate>
  <CharactersWithSpaces>31868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 Laguna</dc:creator>
  <cp:lastModifiedBy>Lila Laguna</cp:lastModifiedBy>
  <cp:revision>1</cp:revision>
  <dcterms:created xsi:type="dcterms:W3CDTF">2018-04-04T16:29:00Z</dcterms:created>
  <dcterms:modified xsi:type="dcterms:W3CDTF">2018-04-04T17:10:00Z</dcterms:modified>
</cp:coreProperties>
</file>